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647DB" w14:textId="621EF0D2" w:rsidR="00EE319E" w:rsidRDefault="00D73343">
      <w:r>
        <w:t>Probabilistic Machine Learning cw2 – Probabilistic Ranking</w:t>
      </w:r>
    </w:p>
    <w:p w14:paraId="16D06E45" w14:textId="107583F9" w:rsidR="00313ACB" w:rsidRDefault="00313ACB" w:rsidP="004D1031">
      <w:pPr>
        <w:pStyle w:val="ListParagraph"/>
        <w:numPr>
          <w:ilvl w:val="0"/>
          <w:numId w:val="1"/>
        </w:numPr>
      </w:pPr>
      <w:r>
        <w:t xml:space="preserve">  </w:t>
      </w:r>
    </w:p>
    <w:p w14:paraId="09AD5E18" w14:textId="5C0FF99C" w:rsidR="00313ACB" w:rsidRPr="00D4339D" w:rsidRDefault="00313ACB" w:rsidP="00313ACB">
      <w:r>
        <w:t xml:space="preserve">From the lecture slides ‘L7-gibbs in TrueSkill’, the mean of the conditional skill distribution is denoted as an array of skills of different players </w:t>
      </w:r>
      <m:oMath>
        <m:r>
          <w:rPr>
            <w:rFonts w:ascii="Cambria Math" w:hAnsi="Cambria Math"/>
          </w:rPr>
          <m:t>i</m:t>
        </m:r>
      </m:oMath>
      <w:r>
        <w:t xml:space="preserve">, i.e. </w:t>
      </w:r>
      <m:oMath>
        <m:bar>
          <m:barPr>
            <m:ctrlPr>
              <w:rPr>
                <w:rFonts w:ascii="Cambria Math" w:hAnsi="Cambria Math"/>
              </w:rPr>
            </m:ctrlPr>
          </m:barPr>
          <m:e>
            <m:acc>
              <m:accPr>
                <m:chr m:val="̃"/>
                <m:ctrlPr>
                  <w:rPr>
                    <w:rFonts w:ascii="Cambria Math" w:hAnsi="Cambria Math"/>
                  </w:rPr>
                </m:ctrlPr>
              </m:accPr>
              <m:e>
                <m:r>
                  <m:rPr>
                    <m:sty m:val="p"/>
                  </m:rPr>
                  <w:rPr>
                    <w:rFonts w:ascii="Cambria Math" w:hAnsi="Cambria Math"/>
                  </w:rPr>
                  <m:t>μ</m:t>
                </m:r>
              </m:e>
            </m:acc>
          </m:e>
        </m:ba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μ</m:t>
                        </m:r>
                      </m:e>
                      <m:sub>
                        <m:r>
                          <w:rPr>
                            <w:rFonts w:ascii="Cambria Math" w:hAnsi="Cambria Math"/>
                          </w:rPr>
                          <m:t>i</m:t>
                        </m:r>
                      </m:sub>
                    </m:sSub>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μ</m:t>
                        </m:r>
                      </m:e>
                      <m:sub>
                        <m:r>
                          <w:rPr>
                            <w:rFonts w:ascii="Cambria Math" w:hAnsi="Cambria Math"/>
                          </w:rPr>
                          <m:t>M</m:t>
                        </m:r>
                      </m:sub>
                    </m:sSub>
                  </m:e>
                </m:acc>
              </m:e>
            </m:d>
          </m:e>
          <m:sup>
            <m:r>
              <w:rPr>
                <w:rFonts w:ascii="Cambria Math" w:hAnsi="Cambria Math"/>
              </w:rPr>
              <m:t>T</m:t>
            </m:r>
          </m:sup>
        </m:sSup>
      </m:oMath>
      <w:r w:rsidR="00D4339D">
        <w:t xml:space="preserve"> , where M is the number of players (107) played in these N = 1801 tennis matches. Each </w:t>
      </w:r>
      <w:proofErr w:type="spellStart"/>
      <w:r w:rsidR="00D4339D">
        <w:t>i</w:t>
      </w:r>
      <w:r w:rsidR="00D4339D" w:rsidRPr="00D4339D">
        <w:rPr>
          <w:vertAlign w:val="superscript"/>
        </w:rPr>
        <w:t>th</w:t>
      </w:r>
      <w:proofErr w:type="spellEnd"/>
      <w:r w:rsidR="00D4339D">
        <w:t xml:space="preserve"> element in the mean array can be calculated by the following equation.  </w:t>
      </w:r>
    </w:p>
    <w:p w14:paraId="0CBCB703" w14:textId="5965309B" w:rsidR="00313ACB" w:rsidRPr="00D4339D" w:rsidRDefault="00D4339D" w:rsidP="00313ACB">
      <m:oMathPara>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i</m:t>
                  </m:r>
                </m:sub>
              </m:sSub>
            </m:e>
          </m:acc>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g=1</m:t>
              </m:r>
            </m:sub>
            <m:sup>
              <m:r>
                <m:rPr>
                  <m:sty m:val="p"/>
                </m:rPr>
                <w:rPr>
                  <w:rFonts w:ascii="Cambria Math" w:hAnsi="Cambria Math"/>
                </w:rPr>
                <m:t>G</m:t>
              </m:r>
            </m:sup>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g</m:t>
                  </m:r>
                </m:sub>
              </m:sSub>
              <m:d>
                <m:dPr>
                  <m:ctrlPr>
                    <w:rPr>
                      <w:rFonts w:ascii="Cambria Math" w:hAnsi="Cambria Math"/>
                    </w:rPr>
                  </m:ctrlPr>
                </m:dPr>
                <m:e>
                  <m:r>
                    <m:rPr>
                      <m:sty m:val="p"/>
                    </m:rPr>
                    <w:rPr>
                      <w:rFonts w:ascii="Cambria Math" w:hAnsi="Cambria Math"/>
                    </w:rPr>
                    <m:t>δ</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g</m:t>
                          </m:r>
                        </m:sub>
                      </m:sSub>
                    </m:e>
                  </m:d>
                  <m:r>
                    <m:rPr>
                      <m:sty m:val="p"/>
                    </m:rPr>
                    <w:rPr>
                      <w:rFonts w:ascii="Cambria Math" w:hAnsi="Cambria Math"/>
                    </w:rPr>
                    <m:t>-</m:t>
                  </m:r>
                  <m:r>
                    <m:rPr>
                      <m:sty m:val="p"/>
                    </m:rPr>
                    <w:rPr>
                      <w:rFonts w:ascii="Cambria Math" w:hAnsi="Cambria Math"/>
                    </w:rPr>
                    <m:t>δ</m:t>
                  </m:r>
                  <m:d>
                    <m:dPr>
                      <m:ctrlPr>
                        <w:rPr>
                          <w:rFonts w:ascii="Cambria Math" w:hAnsi="Cambria Math"/>
                        </w:rPr>
                      </m:ctrlPr>
                    </m:dPr>
                    <m:e>
                      <m:r>
                        <m:rPr>
                          <m:sty m:val="p"/>
                        </m:rPr>
                        <w:rPr>
                          <w:rFonts w:ascii="Cambria Math" w:hAnsi="Cambria Math"/>
                        </w:rPr>
                        <m:t>i-</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g</m:t>
                          </m:r>
                        </m:sub>
                      </m:sSub>
                    </m:e>
                  </m:d>
                </m:e>
              </m:d>
            </m:e>
          </m:nary>
        </m:oMath>
      </m:oMathPara>
    </w:p>
    <w:p w14:paraId="230C4824" w14:textId="616140CA" w:rsidR="00ED2AAC" w:rsidRDefault="00D4339D" w:rsidP="00313ACB">
      <w:r>
        <w:t xml:space="preserve">The mean of each player’s </w:t>
      </w:r>
      <w:r w:rsidR="00ED2AAC">
        <w:t xml:space="preserve">conditional skill is equal to the sum of the performance difference of that game g. If the player wins, the performance different will be positive; reversely, it will be set to negative. As the result, for each player, the </w:t>
      </w:r>
      <w:r w:rsidR="00A31E7F">
        <w:t xml:space="preserve">list of indices of matches which the player had played is created, and it is split into lists of indices responsible to win and lose. So that the lists of performance difference for win and lose can be created. Then the mean of the player can be found. </w:t>
      </w:r>
    </w:p>
    <w:p w14:paraId="6AFF81C3" w14:textId="44D23A53" w:rsidR="006D1607" w:rsidRDefault="006D1607" w:rsidP="00313ACB">
      <w:pPr>
        <w:rPr>
          <w:noProof/>
        </w:rPr>
      </w:pPr>
      <w:r>
        <w:rPr>
          <w:noProof/>
        </w:rPr>
        <w:t xml:space="preserve">The combined precision is given by the following equation. </w:t>
      </w:r>
    </w:p>
    <w:p w14:paraId="50146907" w14:textId="118E89F7" w:rsidR="006D1607" w:rsidRPr="00890B97" w:rsidRDefault="00890B97" w:rsidP="00313ACB">
      <w:pPr>
        <w:rPr>
          <w:noProof/>
        </w:rPr>
      </w:pPr>
      <m:oMathPara>
        <m:oMath>
          <m:sSub>
            <m:sSubPr>
              <m:ctrlPr>
                <w:rPr>
                  <w:rFonts w:ascii="Cambria Math" w:hAnsi="Cambria Math"/>
                  <w:i/>
                  <w:noProof/>
                </w:rPr>
              </m:ctrlPr>
            </m:sSubPr>
            <m:e>
              <m:d>
                <m:dPr>
                  <m:begChr m:val="["/>
                  <m:endChr m:val="]"/>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noProof/>
                            </w:rPr>
                          </m:ctrlPr>
                        </m:accPr>
                        <m:e>
                          <m:r>
                            <m:rPr>
                              <m:sty m:val="p"/>
                            </m:rPr>
                            <w:rPr>
                              <w:rFonts w:ascii="Cambria Math" w:hAnsi="Cambria Math"/>
                              <w:noProof/>
                            </w:rPr>
                            <m:t>Σ</m:t>
                          </m:r>
                        </m:e>
                      </m:acc>
                    </m:e>
                    <m:sup>
                      <m:r>
                        <w:rPr>
                          <w:rFonts w:ascii="Cambria Math" w:hAnsi="Cambria Math"/>
                          <w:noProof/>
                        </w:rPr>
                        <m:t>-1</m:t>
                      </m:r>
                    </m:sup>
                  </m:sSup>
                </m:e>
              </m:d>
            </m:e>
            <m:sub>
              <m:r>
                <w:rPr>
                  <w:rFonts w:ascii="Cambria Math" w:hAnsi="Cambria Math"/>
                  <w:noProof/>
                </w:rPr>
                <m:t>ii</m:t>
              </m:r>
            </m:sub>
          </m:sSub>
          <m:r>
            <w:rPr>
              <w:rFonts w:ascii="Cambria Math" w:hAnsi="Cambria Math"/>
              <w:noProof/>
            </w:rPr>
            <m:t>=</m:t>
          </m:r>
          <m:nary>
            <m:naryPr>
              <m:chr m:val="∑"/>
              <m:ctrlPr>
                <w:rPr>
                  <w:rFonts w:ascii="Cambria Math" w:hAnsi="Cambria Math"/>
                  <w:noProof/>
                </w:rPr>
              </m:ctrlPr>
            </m:naryPr>
            <m:sub>
              <m:r>
                <w:rPr>
                  <w:rFonts w:ascii="Cambria Math" w:hAnsi="Cambria Math"/>
                  <w:noProof/>
                </w:rPr>
                <m:t>g=1</m:t>
              </m:r>
              <m:ctrlPr>
                <w:rPr>
                  <w:rFonts w:ascii="Cambria Math" w:hAnsi="Cambria Math"/>
                  <w:i/>
                  <w:noProof/>
                </w:rPr>
              </m:ctrlPr>
            </m:sub>
            <m:sup>
              <m:r>
                <w:rPr>
                  <w:rFonts w:ascii="Cambria Math" w:hAnsi="Cambria Math"/>
                  <w:noProof/>
                </w:rPr>
                <m:t>G</m:t>
              </m:r>
              <m:ctrlPr>
                <w:rPr>
                  <w:rFonts w:ascii="Cambria Math" w:hAnsi="Cambria Math"/>
                  <w:i/>
                  <w:noProof/>
                </w:rPr>
              </m:ctrlPr>
            </m:sup>
            <m:e>
              <m:d>
                <m:dPr>
                  <m:ctrlPr>
                    <w:rPr>
                      <w:rFonts w:ascii="Cambria Math" w:hAnsi="Cambria Math"/>
                      <w:i/>
                      <w:noProof/>
                    </w:rPr>
                  </m:ctrlPr>
                </m:dPr>
                <m:e>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I</m:t>
                          </m:r>
                        </m:e>
                        <m:sub>
                          <m:r>
                            <w:rPr>
                              <w:rFonts w:ascii="Cambria Math" w:hAnsi="Cambria Math"/>
                              <w:noProof/>
                            </w:rPr>
                            <m:t>g</m:t>
                          </m:r>
                        </m:sub>
                      </m:sSub>
                    </m:e>
                  </m:d>
                  <m:r>
                    <w:rPr>
                      <w:rFonts w:ascii="Cambria Math" w:hAnsi="Cambria Math"/>
                      <w:noProof/>
                    </w:rPr>
                    <m:t>+</m:t>
                  </m:r>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J</m:t>
                          </m:r>
                        </m:e>
                        <m:sub>
                          <m:r>
                            <w:rPr>
                              <w:rFonts w:ascii="Cambria Math" w:hAnsi="Cambria Math"/>
                              <w:noProof/>
                            </w:rPr>
                            <m:t>g</m:t>
                          </m:r>
                        </m:sub>
                      </m:sSub>
                    </m:e>
                  </m:d>
                </m:e>
              </m:d>
              <m:ctrlPr>
                <w:rPr>
                  <w:rFonts w:ascii="Cambria Math" w:hAnsi="Cambria Math"/>
                  <w:i/>
                  <w:noProof/>
                </w:rPr>
              </m:ctrlPr>
            </m:e>
          </m:nary>
        </m:oMath>
      </m:oMathPara>
    </w:p>
    <w:p w14:paraId="244F8C51" w14:textId="6ABADFD8" w:rsidR="00890B97" w:rsidRPr="00890B97" w:rsidRDefault="00890B97" w:rsidP="00313ACB">
      <w:pPr>
        <w:rPr>
          <w:noProof/>
        </w:rPr>
      </w:pPr>
      <m:oMathPara>
        <m:oMath>
          <m:sSub>
            <m:sSubPr>
              <m:ctrlPr>
                <w:rPr>
                  <w:rFonts w:ascii="Cambria Math" w:hAnsi="Cambria Math"/>
                  <w:i/>
                  <w:noProof/>
                </w:rPr>
              </m:ctrlPr>
            </m:sSubPr>
            <m:e>
              <m:d>
                <m:dPr>
                  <m:begChr m:val="["/>
                  <m:endChr m:val="]"/>
                  <m:ctrlPr>
                    <w:rPr>
                      <w:rFonts w:ascii="Cambria Math" w:hAnsi="Cambria Math"/>
                      <w:i/>
                      <w:noProof/>
                    </w:rPr>
                  </m:ctrlPr>
                </m:dPr>
                <m:e>
                  <m:sSup>
                    <m:sSupPr>
                      <m:ctrlPr>
                        <w:rPr>
                          <w:rFonts w:ascii="Cambria Math" w:hAnsi="Cambria Math"/>
                          <w:i/>
                          <w:noProof/>
                        </w:rPr>
                      </m:ctrlPr>
                    </m:sSupPr>
                    <m:e>
                      <m:acc>
                        <m:accPr>
                          <m:chr m:val="̃"/>
                          <m:ctrlPr>
                            <w:rPr>
                              <w:rFonts w:ascii="Cambria Math" w:hAnsi="Cambria Math"/>
                              <w:noProof/>
                            </w:rPr>
                          </m:ctrlPr>
                        </m:accPr>
                        <m:e>
                          <m:r>
                            <m:rPr>
                              <m:sty m:val="p"/>
                            </m:rPr>
                            <w:rPr>
                              <w:rFonts w:ascii="Cambria Math" w:hAnsi="Cambria Math"/>
                              <w:noProof/>
                            </w:rPr>
                            <m:t>Σ</m:t>
                          </m:r>
                        </m:e>
                      </m:acc>
                    </m:e>
                    <m:sup>
                      <m:r>
                        <w:rPr>
                          <w:rFonts w:ascii="Cambria Math" w:hAnsi="Cambria Math"/>
                          <w:noProof/>
                        </w:rPr>
                        <m:t>-1</m:t>
                      </m:r>
                    </m:sup>
                  </m:sSup>
                </m:e>
              </m:d>
            </m:e>
            <m:sub>
              <m:r>
                <w:rPr>
                  <w:rFonts w:ascii="Cambria Math" w:hAnsi="Cambria Math"/>
                  <w:noProof/>
                </w:rPr>
                <m:t>ij</m:t>
              </m:r>
            </m:sub>
          </m:sSub>
          <m:r>
            <w:rPr>
              <w:rFonts w:ascii="Cambria Math" w:hAnsi="Cambria Math"/>
              <w:noProof/>
            </w:rPr>
            <m:t>=-</m:t>
          </m:r>
          <m:nary>
            <m:naryPr>
              <m:chr m:val="∑"/>
              <m:ctrlPr>
                <w:rPr>
                  <w:rFonts w:ascii="Cambria Math" w:hAnsi="Cambria Math"/>
                  <w:noProof/>
                </w:rPr>
              </m:ctrlPr>
            </m:naryPr>
            <m:sub>
              <m:r>
                <w:rPr>
                  <w:rFonts w:ascii="Cambria Math" w:hAnsi="Cambria Math"/>
                  <w:noProof/>
                </w:rPr>
                <m:t>g=1</m:t>
              </m:r>
              <m:ctrlPr>
                <w:rPr>
                  <w:rFonts w:ascii="Cambria Math" w:hAnsi="Cambria Math"/>
                  <w:i/>
                  <w:noProof/>
                </w:rPr>
              </m:ctrlPr>
            </m:sub>
            <m:sup>
              <m:r>
                <w:rPr>
                  <w:rFonts w:ascii="Cambria Math" w:hAnsi="Cambria Math"/>
                  <w:noProof/>
                </w:rPr>
                <m:t>G</m:t>
              </m:r>
              <m:ctrlPr>
                <w:rPr>
                  <w:rFonts w:ascii="Cambria Math" w:hAnsi="Cambria Math"/>
                  <w:i/>
                  <w:noProof/>
                </w:rPr>
              </m:ctrlPr>
            </m:sup>
            <m:e>
              <m:d>
                <m:dPr>
                  <m:ctrlPr>
                    <w:rPr>
                      <w:rFonts w:ascii="Cambria Math" w:hAnsi="Cambria Math"/>
                      <w:i/>
                      <w:noProof/>
                    </w:rPr>
                  </m:ctrlPr>
                </m:dPr>
                <m:e>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I</m:t>
                          </m:r>
                        </m:e>
                        <m:sub>
                          <m:r>
                            <w:rPr>
                              <w:rFonts w:ascii="Cambria Math" w:hAnsi="Cambria Math"/>
                              <w:noProof/>
                            </w:rPr>
                            <m:t>g</m:t>
                          </m:r>
                        </m:sub>
                      </m:sSub>
                    </m:e>
                  </m:d>
                  <m:r>
                    <m:rPr>
                      <m:sty m:val="p"/>
                    </m:rPr>
                    <w:rPr>
                      <w:rFonts w:ascii="Cambria Math" w:hAnsi="Cambria Math"/>
                      <w:noProof/>
                    </w:rPr>
                    <m:t>δ</m:t>
                  </m:r>
                  <m:d>
                    <m:dPr>
                      <m:ctrlPr>
                        <w:rPr>
                          <w:rFonts w:ascii="Cambria Math" w:hAnsi="Cambria Math"/>
                          <w:i/>
                          <w:noProof/>
                        </w:rPr>
                      </m:ctrlPr>
                    </m:dPr>
                    <m:e>
                      <m:r>
                        <w:rPr>
                          <w:rFonts w:ascii="Cambria Math" w:hAnsi="Cambria Math"/>
                          <w:noProof/>
                        </w:rPr>
                        <m:t>j-</m:t>
                      </m:r>
                      <m:sSub>
                        <m:sSubPr>
                          <m:ctrlPr>
                            <w:rPr>
                              <w:rFonts w:ascii="Cambria Math" w:hAnsi="Cambria Math"/>
                              <w:i/>
                              <w:noProof/>
                            </w:rPr>
                          </m:ctrlPr>
                        </m:sSubPr>
                        <m:e>
                          <m:r>
                            <w:rPr>
                              <w:rFonts w:ascii="Cambria Math" w:hAnsi="Cambria Math"/>
                              <w:noProof/>
                            </w:rPr>
                            <m:t>J</m:t>
                          </m:r>
                        </m:e>
                        <m:sub>
                          <m:r>
                            <w:rPr>
                              <w:rFonts w:ascii="Cambria Math" w:hAnsi="Cambria Math"/>
                              <w:noProof/>
                            </w:rPr>
                            <m:t>g</m:t>
                          </m:r>
                        </m:sub>
                      </m:sSub>
                    </m:e>
                  </m:d>
                  <m:r>
                    <w:rPr>
                      <w:rFonts w:ascii="Cambria Math" w:hAnsi="Cambria Math"/>
                      <w:noProof/>
                    </w:rPr>
                    <m:t>+</m:t>
                  </m:r>
                  <m:r>
                    <m:rPr>
                      <m:sty m:val="p"/>
                    </m:rPr>
                    <w:rPr>
                      <w:rFonts w:ascii="Cambria Math" w:hAnsi="Cambria Math"/>
                      <w:noProof/>
                    </w:rPr>
                    <m:t>δ</m:t>
                  </m:r>
                  <m:d>
                    <m:dPr>
                      <m:ctrlPr>
                        <w:rPr>
                          <w:rFonts w:ascii="Cambria Math" w:hAnsi="Cambria Math"/>
                          <w:i/>
                          <w:noProof/>
                        </w:rPr>
                      </m:ctrlPr>
                    </m:dPr>
                    <m:e>
                      <m:r>
                        <w:rPr>
                          <w:rFonts w:ascii="Cambria Math" w:hAnsi="Cambria Math"/>
                          <w:noProof/>
                        </w:rPr>
                        <m:t>i-</m:t>
                      </m:r>
                      <m:sSub>
                        <m:sSubPr>
                          <m:ctrlPr>
                            <w:rPr>
                              <w:rFonts w:ascii="Cambria Math" w:hAnsi="Cambria Math"/>
                              <w:i/>
                              <w:noProof/>
                            </w:rPr>
                          </m:ctrlPr>
                        </m:sSubPr>
                        <m:e>
                          <m:r>
                            <w:rPr>
                              <w:rFonts w:ascii="Cambria Math" w:hAnsi="Cambria Math"/>
                              <w:noProof/>
                            </w:rPr>
                            <m:t>J</m:t>
                          </m:r>
                        </m:e>
                        <m:sub>
                          <m:r>
                            <w:rPr>
                              <w:rFonts w:ascii="Cambria Math" w:hAnsi="Cambria Math"/>
                              <w:noProof/>
                            </w:rPr>
                            <m:t>g</m:t>
                          </m:r>
                        </m:sub>
                      </m:sSub>
                    </m:e>
                  </m:d>
                  <m:r>
                    <m:rPr>
                      <m:sty m:val="p"/>
                    </m:rPr>
                    <w:rPr>
                      <w:rFonts w:ascii="Cambria Math" w:hAnsi="Cambria Math"/>
                      <w:noProof/>
                    </w:rPr>
                    <m:t>δ</m:t>
                  </m:r>
                  <m:d>
                    <m:dPr>
                      <m:ctrlPr>
                        <w:rPr>
                          <w:rFonts w:ascii="Cambria Math" w:hAnsi="Cambria Math"/>
                          <w:i/>
                          <w:noProof/>
                        </w:rPr>
                      </m:ctrlPr>
                    </m:dPr>
                    <m:e>
                      <m:r>
                        <w:rPr>
                          <w:rFonts w:ascii="Cambria Math" w:hAnsi="Cambria Math"/>
                          <w:noProof/>
                        </w:rPr>
                        <m:t>j-</m:t>
                      </m:r>
                      <m:sSub>
                        <m:sSubPr>
                          <m:ctrlPr>
                            <w:rPr>
                              <w:rFonts w:ascii="Cambria Math" w:hAnsi="Cambria Math"/>
                              <w:i/>
                              <w:noProof/>
                            </w:rPr>
                          </m:ctrlPr>
                        </m:sSubPr>
                        <m:e>
                          <m:r>
                            <w:rPr>
                              <w:rFonts w:ascii="Cambria Math" w:hAnsi="Cambria Math"/>
                              <w:noProof/>
                            </w:rPr>
                            <m:t>I</m:t>
                          </m:r>
                        </m:e>
                        <m:sub>
                          <m:r>
                            <w:rPr>
                              <w:rFonts w:ascii="Cambria Math" w:hAnsi="Cambria Math"/>
                              <w:noProof/>
                            </w:rPr>
                            <m:t>g</m:t>
                          </m:r>
                        </m:sub>
                      </m:sSub>
                    </m:e>
                  </m:d>
                </m:e>
              </m:d>
              <m:ctrlPr>
                <w:rPr>
                  <w:rFonts w:ascii="Cambria Math" w:hAnsi="Cambria Math"/>
                  <w:i/>
                  <w:noProof/>
                </w:rPr>
              </m:ctrlPr>
            </m:e>
          </m:nary>
        </m:oMath>
      </m:oMathPara>
    </w:p>
    <w:p w14:paraId="1E2A3F82" w14:textId="0D067457" w:rsidR="00890B97" w:rsidRDefault="00890B97" w:rsidP="00313ACB">
      <w:pPr>
        <w:rPr>
          <w:noProof/>
        </w:rPr>
      </w:pPr>
      <w:r>
        <w:rPr>
          <w:noProof/>
        </w:rPr>
        <w:t xml:space="preserve">The diagonal element of the matrix represents the number of matches that a player has player. And the non-diagonal represents the number of matches a player (i) has played against the player (j). </w:t>
      </w:r>
    </w:p>
    <w:p w14:paraId="1A069888" w14:textId="26B46ADF" w:rsidR="00D4339D" w:rsidRDefault="00ED2AAC" w:rsidP="00313ACB">
      <w:pPr>
        <w:rPr>
          <w:noProof/>
        </w:rPr>
      </w:pPr>
      <w:r>
        <w:rPr>
          <w:noProof/>
        </w:rPr>
        <w:drawing>
          <wp:inline distT="0" distB="0" distL="0" distR="0" wp14:anchorId="4E5FF9E8" wp14:editId="0D8B68A4">
            <wp:extent cx="2404919" cy="271945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969" t="25606" r="67380" b="30218"/>
                    <a:stretch/>
                  </pic:blipFill>
                  <pic:spPr bwMode="auto">
                    <a:xfrm>
                      <a:off x="0" y="0"/>
                      <a:ext cx="2422716" cy="2739575"/>
                    </a:xfrm>
                    <a:prstGeom prst="rect">
                      <a:avLst/>
                    </a:prstGeom>
                    <a:ln>
                      <a:noFill/>
                    </a:ln>
                    <a:extLst>
                      <a:ext uri="{53640926-AAD7-44D8-BBD7-CCE9431645EC}">
                        <a14:shadowObscured xmlns:a14="http://schemas.microsoft.com/office/drawing/2010/main"/>
                      </a:ext>
                    </a:extLst>
                  </pic:spPr>
                </pic:pic>
              </a:graphicData>
            </a:graphic>
          </wp:inline>
        </w:drawing>
      </w:r>
      <w:r w:rsidR="006D1607">
        <w:rPr>
          <w:noProof/>
        </w:rPr>
        <w:t xml:space="preserve">      </w:t>
      </w:r>
      <w:r w:rsidR="006D1607">
        <w:rPr>
          <w:noProof/>
        </w:rPr>
        <w:drawing>
          <wp:inline distT="0" distB="0" distL="0" distR="0" wp14:anchorId="72226AB7" wp14:editId="3B9BC1A9">
            <wp:extent cx="3054096" cy="2748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293" t="25680" r="56366" b="37311"/>
                    <a:stretch/>
                  </pic:blipFill>
                  <pic:spPr bwMode="auto">
                    <a:xfrm>
                      <a:off x="0" y="0"/>
                      <a:ext cx="3083945" cy="2775420"/>
                    </a:xfrm>
                    <a:prstGeom prst="rect">
                      <a:avLst/>
                    </a:prstGeom>
                    <a:ln>
                      <a:noFill/>
                    </a:ln>
                    <a:extLst>
                      <a:ext uri="{53640926-AAD7-44D8-BBD7-CCE9431645EC}">
                        <a14:shadowObscured xmlns:a14="http://schemas.microsoft.com/office/drawing/2010/main"/>
                      </a:ext>
                    </a:extLst>
                  </pic:spPr>
                </pic:pic>
              </a:graphicData>
            </a:graphic>
          </wp:inline>
        </w:drawing>
      </w:r>
    </w:p>
    <w:p w14:paraId="7274BDC8" w14:textId="72E2956F" w:rsidR="006A39A1" w:rsidRDefault="006A39A1" w:rsidP="00313ACB">
      <w:r>
        <w:t xml:space="preserve">To </w:t>
      </w:r>
      <w:r w:rsidR="00B02550">
        <w:t xml:space="preserve">find skills according to the prior mean, Gibbs sampling is applied. </w:t>
      </w:r>
      <w:r>
        <w:t xml:space="preserve"> </w:t>
      </w:r>
      <w:r w:rsidR="00B02550">
        <w:t>For each iteration</w:t>
      </w:r>
      <w:r w:rsidR="0073741E">
        <w:t xml:space="preserve">, a random sample from the mean array is replaced by another sample from the same array to form another mean array, then the next skill array will take the mean of the mean arrays of the previous iterations. </w:t>
      </w:r>
    </w:p>
    <w:p w14:paraId="798BAA59" w14:textId="2532A3BC" w:rsidR="00C360C7" w:rsidRDefault="00C360C7" w:rsidP="00313ACB">
      <w:r>
        <w:lastRenderedPageBreak/>
        <w:t>To show how skills converge throughout iterations,</w:t>
      </w:r>
      <w:r w:rsidR="000C5D96">
        <w:t xml:space="preserve"> the auto-covariance coefficient of each player in each iteration is computed.</w:t>
      </w:r>
      <w:r w:rsidR="00314008">
        <w:t xml:space="preserve"> It was done by inputting mean skills arrays of all iteration into the ‘</w:t>
      </w:r>
      <w:proofErr w:type="spellStart"/>
      <w:r w:rsidR="00314008">
        <w:t>xcov</w:t>
      </w:r>
      <w:proofErr w:type="spellEnd"/>
      <w:r w:rsidR="00314008">
        <w:t xml:space="preserve">’ </w:t>
      </w:r>
      <w:proofErr w:type="gramStart"/>
      <w:r w:rsidR="00314008">
        <w:t>function, and</w:t>
      </w:r>
      <w:proofErr w:type="gramEnd"/>
      <w:r w:rsidR="00314008">
        <w:t xml:space="preserve"> summing up every 1100 columns. The resulting matrix (107x1100) is the auto-covariance coefficients of each player in each iteration. </w:t>
      </w:r>
    </w:p>
    <w:p w14:paraId="630CF298" w14:textId="2E4A1E6B" w:rsidR="006A39A1" w:rsidRDefault="006A39A1" w:rsidP="00313ACB">
      <w:pPr>
        <w:rPr>
          <w:noProof/>
        </w:rPr>
      </w:pPr>
      <w:r>
        <w:rPr>
          <w:noProof/>
        </w:rPr>
        <w:drawing>
          <wp:inline distT="0" distB="0" distL="0" distR="0" wp14:anchorId="6B188366" wp14:editId="5D623180">
            <wp:extent cx="2496496" cy="161391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452" t="37905" r="72639" b="42662"/>
                    <a:stretch/>
                  </pic:blipFill>
                  <pic:spPr bwMode="auto">
                    <a:xfrm>
                      <a:off x="0" y="0"/>
                      <a:ext cx="2506638" cy="1620473"/>
                    </a:xfrm>
                    <a:prstGeom prst="rect">
                      <a:avLst/>
                    </a:prstGeom>
                    <a:ln>
                      <a:noFill/>
                    </a:ln>
                    <a:extLst>
                      <a:ext uri="{53640926-AAD7-44D8-BBD7-CCE9431645EC}">
                        <a14:shadowObscured xmlns:a14="http://schemas.microsoft.com/office/drawing/2010/main"/>
                      </a:ext>
                    </a:extLst>
                  </pic:spPr>
                </pic:pic>
              </a:graphicData>
            </a:graphic>
          </wp:inline>
        </w:drawing>
      </w:r>
      <w:r w:rsidR="00431B89">
        <w:rPr>
          <w:noProof/>
        </w:rPr>
        <w:t xml:space="preserve"> </w:t>
      </w:r>
      <w:r w:rsidR="00314008">
        <w:rPr>
          <w:noProof/>
        </w:rPr>
        <w:t xml:space="preserve">  </w:t>
      </w:r>
      <w:r>
        <w:rPr>
          <w:noProof/>
        </w:rPr>
        <w:drawing>
          <wp:inline distT="0" distB="0" distL="0" distR="0" wp14:anchorId="00126248" wp14:editId="08980157">
            <wp:extent cx="2808515" cy="13415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71" t="17104" r="71290" b="67066"/>
                    <a:stretch/>
                  </pic:blipFill>
                  <pic:spPr bwMode="auto">
                    <a:xfrm>
                      <a:off x="0" y="0"/>
                      <a:ext cx="2836074" cy="1354762"/>
                    </a:xfrm>
                    <a:prstGeom prst="rect">
                      <a:avLst/>
                    </a:prstGeom>
                    <a:ln>
                      <a:noFill/>
                    </a:ln>
                    <a:extLst>
                      <a:ext uri="{53640926-AAD7-44D8-BBD7-CCE9431645EC}">
                        <a14:shadowObscured xmlns:a14="http://schemas.microsoft.com/office/drawing/2010/main"/>
                      </a:ext>
                    </a:extLst>
                  </pic:spPr>
                </pic:pic>
              </a:graphicData>
            </a:graphic>
          </wp:inline>
        </w:drawing>
      </w:r>
    </w:p>
    <w:p w14:paraId="6C7DC26A" w14:textId="2FE17FF6" w:rsidR="00314008" w:rsidRDefault="00F271E8" w:rsidP="00313ACB">
      <w:r>
        <w:t xml:space="preserve">The auto-covariance coefficient describes how the skill of each player </w:t>
      </w:r>
      <w:proofErr w:type="gramStart"/>
      <w:r>
        <w:t>in a given</w:t>
      </w:r>
      <w:proofErr w:type="gramEnd"/>
      <w:r>
        <w:t xml:space="preserve"> iteration contradicts with the previous iteration. </w:t>
      </w:r>
    </w:p>
    <w:p w14:paraId="78F6C0E1" w14:textId="0B606669" w:rsidR="00F271E8" w:rsidRDefault="00F271E8" w:rsidP="00313ACB">
      <w:r>
        <w:t xml:space="preserve">The </w:t>
      </w:r>
      <w:r w:rsidR="00087BB1">
        <w:t>Gibbs sampler does not look moving the whole posterior distribution around. The burn-in time begins at 200</w:t>
      </w:r>
      <w:r w:rsidR="00087BB1" w:rsidRPr="00087BB1">
        <w:rPr>
          <w:vertAlign w:val="superscript"/>
        </w:rPr>
        <w:t>th</w:t>
      </w:r>
      <w:r w:rsidR="00087BB1">
        <w:t xml:space="preserve"> iteration, and the mixing time is from 1</w:t>
      </w:r>
      <w:r w:rsidR="00087BB1" w:rsidRPr="00087BB1">
        <w:rPr>
          <w:vertAlign w:val="superscript"/>
        </w:rPr>
        <w:t>st</w:t>
      </w:r>
      <w:r w:rsidR="00087BB1">
        <w:t xml:space="preserve"> to 200</w:t>
      </w:r>
      <w:r w:rsidR="00087BB1" w:rsidRPr="00087BB1">
        <w:rPr>
          <w:vertAlign w:val="superscript"/>
        </w:rPr>
        <w:t>th</w:t>
      </w:r>
      <w:r w:rsidR="00087BB1">
        <w:t xml:space="preserve"> iterations. </w:t>
      </w:r>
    </w:p>
    <w:p w14:paraId="73075EFA" w14:textId="77777777" w:rsidR="004B7B72" w:rsidRDefault="004B7B72" w:rsidP="00313ACB"/>
    <w:p w14:paraId="2DAFD31E" w14:textId="29383CC1" w:rsidR="00313ACB" w:rsidRDefault="00313ACB" w:rsidP="004D1031">
      <w:pPr>
        <w:pStyle w:val="ListParagraph"/>
        <w:numPr>
          <w:ilvl w:val="0"/>
          <w:numId w:val="1"/>
        </w:numPr>
      </w:pPr>
      <w:r>
        <w:t xml:space="preserve">  </w:t>
      </w:r>
    </w:p>
    <w:p w14:paraId="3030D53C" w14:textId="56CCDB03" w:rsidR="006645CB" w:rsidRDefault="006645CB" w:rsidP="00653CB5">
      <w:r>
        <w:t>For both algorithms, convergence means a given array becomes stabilised over iteration. In terms of Gibbs sampler, the value of auto-covariance coefficient becomes very close to zero, and the difference between the coefficient and the zero value cannot be shortened anymore.</w:t>
      </w:r>
    </w:p>
    <w:p w14:paraId="0BFAF136" w14:textId="3DF38E5C" w:rsidR="006645CB" w:rsidRDefault="006645CB" w:rsidP="00653CB5">
      <w:r>
        <w:t xml:space="preserve">In the message passing algorithm, since the mean skill value converges very quickly, convergence is reached (defined more strictly) when the mean skill value can no longer change. </w:t>
      </w:r>
      <w:r w:rsidR="008E58F6">
        <w:t xml:space="preserve">It requires 200 iterations to converge. </w:t>
      </w:r>
    </w:p>
    <w:p w14:paraId="3BD5F9B0" w14:textId="10A8235A" w:rsidR="007251B7" w:rsidRDefault="007251B7" w:rsidP="00653CB5">
      <w:r>
        <w:t xml:space="preserve">The Gibbs sampler converges </w:t>
      </w:r>
      <w:r w:rsidR="008E58F6">
        <w:t xml:space="preserve">in terms of auto-covariance coefficient, the message passing converges by the difference between the current and previous iterative mean skill. It only requires 70 iterations to converge. </w:t>
      </w:r>
    </w:p>
    <w:p w14:paraId="1D60DFFB" w14:textId="24835BC7" w:rsidR="008E58F6" w:rsidRDefault="008E58F6" w:rsidP="00653CB5">
      <w:r>
        <w:rPr>
          <w:noProof/>
        </w:rPr>
        <w:drawing>
          <wp:inline distT="0" distB="0" distL="0" distR="0" wp14:anchorId="38A2FA32" wp14:editId="3414F96C">
            <wp:extent cx="2666803" cy="2000250"/>
            <wp:effectExtent l="0" t="0" r="635"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bbs.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0974" cy="2010879"/>
                    </a:xfrm>
                    <a:prstGeom prst="rect">
                      <a:avLst/>
                    </a:prstGeom>
                  </pic:spPr>
                </pic:pic>
              </a:graphicData>
            </a:graphic>
          </wp:inline>
        </w:drawing>
      </w:r>
      <w:r>
        <w:rPr>
          <w:noProof/>
        </w:rPr>
        <w:drawing>
          <wp:inline distT="0" distB="0" distL="0" distR="0" wp14:anchorId="149F494A" wp14:editId="557FD7B7">
            <wp:extent cx="2610646" cy="1958129"/>
            <wp:effectExtent l="0" t="0" r="0"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1773" cy="1981476"/>
                    </a:xfrm>
                    <a:prstGeom prst="rect">
                      <a:avLst/>
                    </a:prstGeom>
                  </pic:spPr>
                </pic:pic>
              </a:graphicData>
            </a:graphic>
          </wp:inline>
        </w:drawing>
      </w:r>
    </w:p>
    <w:p w14:paraId="5E64A208" w14:textId="7224A162" w:rsidR="008E58F6" w:rsidRDefault="0036776E" w:rsidP="00653CB5">
      <w:r>
        <w:t xml:space="preserve">No, different answers are found in these two algorithms. For the skill means, the message passing gives a greater value for each player in general. Although the </w:t>
      </w:r>
      <w:r w:rsidR="0022759A">
        <w:t xml:space="preserve">rankings of the high rank players agree, the lower rank players </w:t>
      </w:r>
      <w:proofErr w:type="gramStart"/>
      <w:r w:rsidR="0022759A">
        <w:t>begins</w:t>
      </w:r>
      <w:proofErr w:type="gramEnd"/>
      <w:r w:rsidR="0022759A">
        <w:t xml:space="preserve"> to differ. </w:t>
      </w:r>
      <w:r>
        <w:t xml:space="preserve"> </w:t>
      </w:r>
    </w:p>
    <w:p w14:paraId="38788EB0" w14:textId="01CE9092" w:rsidR="00313ACB" w:rsidRDefault="00313ACB" w:rsidP="004D1031">
      <w:pPr>
        <w:pStyle w:val="ListParagraph"/>
        <w:numPr>
          <w:ilvl w:val="0"/>
          <w:numId w:val="1"/>
        </w:numPr>
      </w:pPr>
      <w:r>
        <w:lastRenderedPageBreak/>
        <w:t xml:space="preserve">  </w:t>
      </w:r>
    </w:p>
    <w:p w14:paraId="6C8CD6CD" w14:textId="3279CD97" w:rsidR="00313ACB" w:rsidRPr="00AA323F" w:rsidRDefault="008F09BB" w:rsidP="005B62A6">
      <w:r>
        <w:t>Probabilit</w:t>
      </w:r>
      <w:r w:rsidR="00E07B6C">
        <w:t>ies that the skill of one player is higher than the other</w:t>
      </w:r>
      <m:oMath>
        <m:r>
          <m:rPr>
            <m:sty m:val="p"/>
          </m:rPr>
          <w:rPr>
            <w:rFonts w:ascii="Cambria Math" w:hAnsi="Cambria Math"/>
          </w:rPr>
          <m:t>∼</m:t>
        </m:r>
        <m:r>
          <m:rPr>
            <m:nor/>
          </m:rPr>
          <w:rPr>
            <w:rFonts w:ascii="Cambria Math" w:hAnsi="Cambria Math"/>
          </w:rPr>
          <m:t>N</m:t>
        </m:r>
        <m:d>
          <m:dPr>
            <m:ctrlPr>
              <w:rPr>
                <w:rFonts w:ascii="Cambria Math" w:hAnsi="Cambria Math"/>
                <w:i/>
              </w:rPr>
            </m:ctrlPr>
          </m:dPr>
          <m:e>
            <m:r>
              <w:rPr>
                <w:rFonts w:ascii="Cambria Math" w:hAnsi="Cambria Math"/>
              </w:rPr>
              <m:t>0,1</m:t>
            </m:r>
          </m:e>
        </m:d>
      </m:oMath>
    </w:p>
    <w:tbl>
      <w:tblPr>
        <w:tblStyle w:val="TableGrid"/>
        <w:tblW w:w="0" w:type="auto"/>
        <w:tblLook w:val="04A0" w:firstRow="1" w:lastRow="0" w:firstColumn="1" w:lastColumn="0" w:noHBand="0" w:noVBand="1"/>
      </w:tblPr>
      <w:tblGrid>
        <w:gridCol w:w="1803"/>
        <w:gridCol w:w="1803"/>
        <w:gridCol w:w="1803"/>
        <w:gridCol w:w="1803"/>
        <w:gridCol w:w="1804"/>
      </w:tblGrid>
      <w:tr w:rsidR="00D2234C" w14:paraId="1010028B" w14:textId="77777777" w:rsidTr="00CC5691">
        <w:tc>
          <w:tcPr>
            <w:tcW w:w="1803" w:type="dxa"/>
          </w:tcPr>
          <w:p w14:paraId="2996CD6D" w14:textId="77777777" w:rsidR="00D2234C" w:rsidRDefault="00D2234C" w:rsidP="005B62A6"/>
        </w:tc>
        <w:tc>
          <w:tcPr>
            <w:tcW w:w="1803" w:type="dxa"/>
            <w:tcBorders>
              <w:bottom w:val="single" w:sz="4" w:space="0" w:color="auto"/>
            </w:tcBorders>
          </w:tcPr>
          <w:p w14:paraId="1953A67E" w14:textId="7B1A8C28" w:rsidR="00D2234C" w:rsidRDefault="00EB4ED2" w:rsidP="005B62A6">
            <w:r>
              <w:t>Djokovic, Novak</w:t>
            </w:r>
          </w:p>
        </w:tc>
        <w:tc>
          <w:tcPr>
            <w:tcW w:w="1803" w:type="dxa"/>
          </w:tcPr>
          <w:p w14:paraId="3926E5B9" w14:textId="7BE758CF" w:rsidR="00D2234C" w:rsidRDefault="00EB4ED2" w:rsidP="005B62A6">
            <w:r>
              <w:t>Nadal, Rafael</w:t>
            </w:r>
          </w:p>
        </w:tc>
        <w:tc>
          <w:tcPr>
            <w:tcW w:w="1803" w:type="dxa"/>
          </w:tcPr>
          <w:p w14:paraId="2447BBA8" w14:textId="3AFAEA61" w:rsidR="00D2234C" w:rsidRDefault="00EE647D" w:rsidP="005B62A6">
            <w:r>
              <w:t>Federer, Roger</w:t>
            </w:r>
          </w:p>
        </w:tc>
        <w:tc>
          <w:tcPr>
            <w:tcW w:w="1804" w:type="dxa"/>
          </w:tcPr>
          <w:p w14:paraId="6EF6E083" w14:textId="2DBD9100" w:rsidR="00D2234C" w:rsidRDefault="00EE647D" w:rsidP="005B62A6">
            <w:r>
              <w:t>Murray, Andy</w:t>
            </w:r>
          </w:p>
        </w:tc>
      </w:tr>
      <w:tr w:rsidR="00D2234C" w14:paraId="0884E986" w14:textId="77777777" w:rsidTr="00CC5691">
        <w:tc>
          <w:tcPr>
            <w:tcW w:w="1803" w:type="dxa"/>
          </w:tcPr>
          <w:p w14:paraId="513E5933" w14:textId="60914E6D" w:rsidR="00D2234C" w:rsidRDefault="00CE6D4B" w:rsidP="005B62A6">
            <w:r>
              <w:t>Djokovic, Novak</w:t>
            </w:r>
          </w:p>
        </w:tc>
        <w:tc>
          <w:tcPr>
            <w:tcW w:w="1803" w:type="dxa"/>
            <w:tcBorders>
              <w:tl2br w:val="single" w:sz="4" w:space="0" w:color="auto"/>
            </w:tcBorders>
          </w:tcPr>
          <w:p w14:paraId="5FF0D709" w14:textId="77777777" w:rsidR="00D2234C" w:rsidRDefault="00D2234C" w:rsidP="005B62A6"/>
        </w:tc>
        <w:tc>
          <w:tcPr>
            <w:tcW w:w="1803" w:type="dxa"/>
            <w:tcBorders>
              <w:bottom w:val="single" w:sz="4" w:space="0" w:color="auto"/>
            </w:tcBorders>
          </w:tcPr>
          <w:p w14:paraId="3576687C" w14:textId="77777777" w:rsidR="00D2234C" w:rsidRDefault="00D2234C" w:rsidP="005B62A6"/>
        </w:tc>
        <w:tc>
          <w:tcPr>
            <w:tcW w:w="1803" w:type="dxa"/>
          </w:tcPr>
          <w:p w14:paraId="1A932C53" w14:textId="77777777" w:rsidR="00D2234C" w:rsidRDefault="00D2234C" w:rsidP="005B62A6"/>
        </w:tc>
        <w:tc>
          <w:tcPr>
            <w:tcW w:w="1804" w:type="dxa"/>
          </w:tcPr>
          <w:p w14:paraId="1B182660" w14:textId="77777777" w:rsidR="00D2234C" w:rsidRDefault="00D2234C" w:rsidP="005B62A6"/>
        </w:tc>
      </w:tr>
      <w:tr w:rsidR="00D2234C" w14:paraId="768F4A23" w14:textId="77777777" w:rsidTr="00CC5691">
        <w:tc>
          <w:tcPr>
            <w:tcW w:w="1803" w:type="dxa"/>
          </w:tcPr>
          <w:p w14:paraId="6DFF7971" w14:textId="506F9C8D" w:rsidR="00D2234C" w:rsidRDefault="00CE6D4B" w:rsidP="005B62A6">
            <w:r>
              <w:t>Nadal, Rafael</w:t>
            </w:r>
          </w:p>
        </w:tc>
        <w:tc>
          <w:tcPr>
            <w:tcW w:w="1803" w:type="dxa"/>
          </w:tcPr>
          <w:p w14:paraId="7CE2D3FE" w14:textId="77777777" w:rsidR="00D2234C" w:rsidRDefault="00D2234C" w:rsidP="005B62A6"/>
        </w:tc>
        <w:tc>
          <w:tcPr>
            <w:tcW w:w="1803" w:type="dxa"/>
            <w:tcBorders>
              <w:tl2br w:val="single" w:sz="4" w:space="0" w:color="auto"/>
            </w:tcBorders>
          </w:tcPr>
          <w:p w14:paraId="24EB9F80" w14:textId="77777777" w:rsidR="00D2234C" w:rsidRDefault="00D2234C" w:rsidP="005B62A6"/>
        </w:tc>
        <w:tc>
          <w:tcPr>
            <w:tcW w:w="1803" w:type="dxa"/>
            <w:tcBorders>
              <w:bottom w:val="single" w:sz="4" w:space="0" w:color="auto"/>
            </w:tcBorders>
          </w:tcPr>
          <w:p w14:paraId="7E52BE73" w14:textId="77777777" w:rsidR="00D2234C" w:rsidRDefault="00D2234C" w:rsidP="005B62A6"/>
        </w:tc>
        <w:tc>
          <w:tcPr>
            <w:tcW w:w="1804" w:type="dxa"/>
          </w:tcPr>
          <w:p w14:paraId="47613085" w14:textId="77777777" w:rsidR="00D2234C" w:rsidRDefault="00D2234C" w:rsidP="005B62A6"/>
        </w:tc>
      </w:tr>
      <w:tr w:rsidR="00D2234C" w14:paraId="1E3A283D" w14:textId="77777777" w:rsidTr="00CC5691">
        <w:tc>
          <w:tcPr>
            <w:tcW w:w="1803" w:type="dxa"/>
          </w:tcPr>
          <w:p w14:paraId="721C092A" w14:textId="390CA90E" w:rsidR="00D2234C" w:rsidRDefault="00CE6D4B" w:rsidP="005B62A6">
            <w:r>
              <w:t>Federer, Roger</w:t>
            </w:r>
          </w:p>
        </w:tc>
        <w:tc>
          <w:tcPr>
            <w:tcW w:w="1803" w:type="dxa"/>
          </w:tcPr>
          <w:p w14:paraId="38987231" w14:textId="77777777" w:rsidR="00D2234C" w:rsidRDefault="00D2234C" w:rsidP="005B62A6"/>
        </w:tc>
        <w:tc>
          <w:tcPr>
            <w:tcW w:w="1803" w:type="dxa"/>
          </w:tcPr>
          <w:p w14:paraId="4B6184DC" w14:textId="77777777" w:rsidR="00D2234C" w:rsidRDefault="00D2234C" w:rsidP="005B62A6"/>
        </w:tc>
        <w:tc>
          <w:tcPr>
            <w:tcW w:w="1803" w:type="dxa"/>
            <w:tcBorders>
              <w:tl2br w:val="single" w:sz="4" w:space="0" w:color="auto"/>
            </w:tcBorders>
          </w:tcPr>
          <w:p w14:paraId="7732DB90" w14:textId="77777777" w:rsidR="00D2234C" w:rsidRDefault="00D2234C" w:rsidP="005B62A6"/>
        </w:tc>
        <w:tc>
          <w:tcPr>
            <w:tcW w:w="1804" w:type="dxa"/>
            <w:tcBorders>
              <w:bottom w:val="single" w:sz="4" w:space="0" w:color="auto"/>
            </w:tcBorders>
          </w:tcPr>
          <w:p w14:paraId="751E15E0" w14:textId="77777777" w:rsidR="00D2234C" w:rsidRDefault="00D2234C" w:rsidP="005B62A6"/>
        </w:tc>
      </w:tr>
      <w:tr w:rsidR="00D2234C" w14:paraId="0EB4E64B" w14:textId="77777777" w:rsidTr="00CC5691">
        <w:tc>
          <w:tcPr>
            <w:tcW w:w="1803" w:type="dxa"/>
          </w:tcPr>
          <w:p w14:paraId="38267B5C" w14:textId="2C460EEE" w:rsidR="00D2234C" w:rsidRDefault="00CE6D4B" w:rsidP="005B62A6">
            <w:r>
              <w:t>Murray, Andy</w:t>
            </w:r>
            <w:bookmarkStart w:id="0" w:name="_GoBack"/>
            <w:bookmarkEnd w:id="0"/>
          </w:p>
        </w:tc>
        <w:tc>
          <w:tcPr>
            <w:tcW w:w="1803" w:type="dxa"/>
          </w:tcPr>
          <w:p w14:paraId="37575209" w14:textId="77777777" w:rsidR="00D2234C" w:rsidRDefault="00D2234C" w:rsidP="005B62A6"/>
        </w:tc>
        <w:tc>
          <w:tcPr>
            <w:tcW w:w="1803" w:type="dxa"/>
          </w:tcPr>
          <w:p w14:paraId="2BF30667" w14:textId="77777777" w:rsidR="00D2234C" w:rsidRDefault="00D2234C" w:rsidP="005B62A6"/>
        </w:tc>
        <w:tc>
          <w:tcPr>
            <w:tcW w:w="1803" w:type="dxa"/>
          </w:tcPr>
          <w:p w14:paraId="25495CCF" w14:textId="77777777" w:rsidR="00D2234C" w:rsidRDefault="00D2234C" w:rsidP="005B62A6"/>
        </w:tc>
        <w:tc>
          <w:tcPr>
            <w:tcW w:w="1804" w:type="dxa"/>
            <w:tcBorders>
              <w:tl2br w:val="single" w:sz="4" w:space="0" w:color="auto"/>
            </w:tcBorders>
          </w:tcPr>
          <w:p w14:paraId="0A7A3E4E" w14:textId="77777777" w:rsidR="00D2234C" w:rsidRDefault="00D2234C" w:rsidP="005B62A6"/>
        </w:tc>
      </w:tr>
    </w:tbl>
    <w:p w14:paraId="05D0ED08" w14:textId="77777777" w:rsidR="00AA323F" w:rsidRPr="00AA323F" w:rsidRDefault="00AA323F" w:rsidP="005B62A6"/>
    <w:p w14:paraId="3B586550" w14:textId="77777777" w:rsidR="000D1115" w:rsidRDefault="000D1115" w:rsidP="005B62A6"/>
    <w:p w14:paraId="18B26826" w14:textId="063DF783" w:rsidR="00E07B6C" w:rsidRDefault="00E07B6C" w:rsidP="005B62A6">
      <w:r>
        <w:t>Probability of one player winning a match between the two</w:t>
      </w:r>
    </w:p>
    <w:p w14:paraId="366FA69A" w14:textId="77777777" w:rsidR="000D1115" w:rsidRPr="00F91564" w:rsidRDefault="000D1115" w:rsidP="000D1115">
      <m:oMathPara>
        <m:oMath>
          <m:r>
            <w:rPr>
              <w:rFonts w:ascii="Cambria Math" w:hAnsi="Cambria Math"/>
            </w:rPr>
            <m:t>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+n</m:t>
          </m:r>
        </m:oMath>
      </m:oMathPara>
    </w:p>
    <w:p w14:paraId="74573F14" w14:textId="77777777" w:rsidR="000D1115" w:rsidRDefault="000D1115" w:rsidP="000D1115">
      <w:r>
        <w:t xml:space="preserve">, where </w:t>
      </w:r>
      <m:oMath>
        <m:r>
          <w:rPr>
            <w:rFonts w:ascii="Cambria Math" w:hAnsi="Cambria Math"/>
          </w:rPr>
          <m:t>n</m:t>
        </m:r>
        <m:r>
          <m:rPr>
            <m:sty m:val="p"/>
          </m:rPr>
          <w:rPr>
            <w:rFonts w:ascii="Cambria Math" w:hAnsi="Cambria Math"/>
          </w:rPr>
          <m:t>∼</m:t>
        </m:r>
        <m:r>
          <m:rPr>
            <m:scr m:val="script"/>
          </m:rPr>
          <w:rPr>
            <w:rFonts w:ascii="Cambria Math" w:hAnsi="Cambria Math"/>
          </w:rPr>
          <m:t>N</m:t>
        </m:r>
        <m:d>
          <m:dPr>
            <m:ctrlPr>
              <w:rPr>
                <w:rFonts w:ascii="Cambria Math" w:hAnsi="Cambria Math"/>
                <w:i/>
              </w:rPr>
            </m:ctrlPr>
          </m:dPr>
          <m:e>
            <m:r>
              <w:rPr>
                <w:rFonts w:ascii="Cambria Math" w:hAnsi="Cambria Math"/>
              </w:rPr>
              <m:t>0,1</m:t>
            </m:r>
          </m:e>
        </m:d>
      </m:oMath>
      <w:r>
        <w:t xml:space="preserve">. So, </w:t>
      </w:r>
    </w:p>
    <w:p w14:paraId="521BDA00" w14:textId="2BDA5C2D" w:rsidR="000D1115" w:rsidRPr="00CC5691" w:rsidRDefault="000D1115" w:rsidP="000D1115">
      <m:oMathPara>
        <m:oMath>
          <m:r>
            <w:rPr>
              <w:rFonts w:ascii="Cambria Math" w:hAnsi="Cambria Math"/>
            </w:rPr>
            <m:t>t</m:t>
          </m:r>
          <m:r>
            <m:rPr>
              <m:sty m:val="p"/>
            </m:rPr>
            <w:rPr>
              <w:rFonts w:ascii="Cambria Math" w:hAnsi="Cambria Math"/>
            </w:rPr>
            <m:t>∼</m:t>
          </m:r>
          <m:r>
            <m:rPr>
              <m:scr m:val="script"/>
            </m:rP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1</m:t>
              </m:r>
            </m:e>
          </m:d>
        </m:oMath>
      </m:oMathPara>
    </w:p>
    <w:tbl>
      <w:tblPr>
        <w:tblStyle w:val="TableGrid"/>
        <w:tblW w:w="0" w:type="auto"/>
        <w:tblLook w:val="04A0" w:firstRow="1" w:lastRow="0" w:firstColumn="1" w:lastColumn="0" w:noHBand="0" w:noVBand="1"/>
      </w:tblPr>
      <w:tblGrid>
        <w:gridCol w:w="1803"/>
        <w:gridCol w:w="1803"/>
        <w:gridCol w:w="1803"/>
        <w:gridCol w:w="1803"/>
        <w:gridCol w:w="1804"/>
      </w:tblGrid>
      <w:tr w:rsidR="00CC5691" w14:paraId="6DAFE0A6" w14:textId="77777777" w:rsidTr="000F75A0">
        <w:tc>
          <w:tcPr>
            <w:tcW w:w="1803" w:type="dxa"/>
          </w:tcPr>
          <w:p w14:paraId="1FE190FA" w14:textId="77777777" w:rsidR="00CC5691" w:rsidRDefault="00CC5691" w:rsidP="000F75A0"/>
        </w:tc>
        <w:tc>
          <w:tcPr>
            <w:tcW w:w="1803" w:type="dxa"/>
            <w:tcBorders>
              <w:bottom w:val="single" w:sz="4" w:space="0" w:color="auto"/>
            </w:tcBorders>
          </w:tcPr>
          <w:p w14:paraId="2B838C95" w14:textId="77777777" w:rsidR="00CC5691" w:rsidRDefault="00CC5691" w:rsidP="000F75A0"/>
        </w:tc>
        <w:tc>
          <w:tcPr>
            <w:tcW w:w="1803" w:type="dxa"/>
          </w:tcPr>
          <w:p w14:paraId="70B4E7B9" w14:textId="77777777" w:rsidR="00CC5691" w:rsidRDefault="00CC5691" w:rsidP="000F75A0"/>
        </w:tc>
        <w:tc>
          <w:tcPr>
            <w:tcW w:w="1803" w:type="dxa"/>
          </w:tcPr>
          <w:p w14:paraId="672A9BDE" w14:textId="77777777" w:rsidR="00CC5691" w:rsidRDefault="00CC5691" w:rsidP="000F75A0"/>
        </w:tc>
        <w:tc>
          <w:tcPr>
            <w:tcW w:w="1804" w:type="dxa"/>
          </w:tcPr>
          <w:p w14:paraId="68AA70A2" w14:textId="77777777" w:rsidR="00CC5691" w:rsidRDefault="00CC5691" w:rsidP="000F75A0"/>
        </w:tc>
      </w:tr>
      <w:tr w:rsidR="00CC5691" w14:paraId="2267F1CD" w14:textId="77777777" w:rsidTr="000F75A0">
        <w:tc>
          <w:tcPr>
            <w:tcW w:w="1803" w:type="dxa"/>
          </w:tcPr>
          <w:p w14:paraId="0F4A2C6E" w14:textId="77777777" w:rsidR="00CC5691" w:rsidRDefault="00CC5691" w:rsidP="000F75A0"/>
        </w:tc>
        <w:tc>
          <w:tcPr>
            <w:tcW w:w="1803" w:type="dxa"/>
            <w:tcBorders>
              <w:tl2br w:val="single" w:sz="4" w:space="0" w:color="auto"/>
            </w:tcBorders>
          </w:tcPr>
          <w:p w14:paraId="2B972FA2" w14:textId="77777777" w:rsidR="00CC5691" w:rsidRDefault="00CC5691" w:rsidP="000F75A0"/>
        </w:tc>
        <w:tc>
          <w:tcPr>
            <w:tcW w:w="1803" w:type="dxa"/>
            <w:tcBorders>
              <w:bottom w:val="single" w:sz="4" w:space="0" w:color="auto"/>
            </w:tcBorders>
          </w:tcPr>
          <w:p w14:paraId="620B321E" w14:textId="77777777" w:rsidR="00CC5691" w:rsidRDefault="00CC5691" w:rsidP="000F75A0"/>
        </w:tc>
        <w:tc>
          <w:tcPr>
            <w:tcW w:w="1803" w:type="dxa"/>
          </w:tcPr>
          <w:p w14:paraId="628E81B0" w14:textId="77777777" w:rsidR="00CC5691" w:rsidRDefault="00CC5691" w:rsidP="000F75A0"/>
        </w:tc>
        <w:tc>
          <w:tcPr>
            <w:tcW w:w="1804" w:type="dxa"/>
          </w:tcPr>
          <w:p w14:paraId="10122025" w14:textId="77777777" w:rsidR="00CC5691" w:rsidRDefault="00CC5691" w:rsidP="000F75A0"/>
        </w:tc>
      </w:tr>
      <w:tr w:rsidR="00CC5691" w14:paraId="299AE41F" w14:textId="77777777" w:rsidTr="000F75A0">
        <w:tc>
          <w:tcPr>
            <w:tcW w:w="1803" w:type="dxa"/>
          </w:tcPr>
          <w:p w14:paraId="08B40E75" w14:textId="77777777" w:rsidR="00CC5691" w:rsidRDefault="00CC5691" w:rsidP="000F75A0"/>
        </w:tc>
        <w:tc>
          <w:tcPr>
            <w:tcW w:w="1803" w:type="dxa"/>
          </w:tcPr>
          <w:p w14:paraId="7E9B4ED4" w14:textId="77777777" w:rsidR="00CC5691" w:rsidRDefault="00CC5691" w:rsidP="000F75A0"/>
        </w:tc>
        <w:tc>
          <w:tcPr>
            <w:tcW w:w="1803" w:type="dxa"/>
            <w:tcBorders>
              <w:tl2br w:val="single" w:sz="4" w:space="0" w:color="auto"/>
            </w:tcBorders>
          </w:tcPr>
          <w:p w14:paraId="272C214A" w14:textId="77777777" w:rsidR="00CC5691" w:rsidRDefault="00CC5691" w:rsidP="000F75A0"/>
        </w:tc>
        <w:tc>
          <w:tcPr>
            <w:tcW w:w="1803" w:type="dxa"/>
            <w:tcBorders>
              <w:bottom w:val="single" w:sz="4" w:space="0" w:color="auto"/>
            </w:tcBorders>
          </w:tcPr>
          <w:p w14:paraId="6305DA8A" w14:textId="77777777" w:rsidR="00CC5691" w:rsidRDefault="00CC5691" w:rsidP="000F75A0"/>
        </w:tc>
        <w:tc>
          <w:tcPr>
            <w:tcW w:w="1804" w:type="dxa"/>
          </w:tcPr>
          <w:p w14:paraId="729DC4FC" w14:textId="77777777" w:rsidR="00CC5691" w:rsidRDefault="00CC5691" w:rsidP="000F75A0"/>
        </w:tc>
      </w:tr>
      <w:tr w:rsidR="00CC5691" w14:paraId="2D30942D" w14:textId="77777777" w:rsidTr="000F75A0">
        <w:tc>
          <w:tcPr>
            <w:tcW w:w="1803" w:type="dxa"/>
          </w:tcPr>
          <w:p w14:paraId="362E3462" w14:textId="77777777" w:rsidR="00CC5691" w:rsidRDefault="00CC5691" w:rsidP="000F75A0"/>
        </w:tc>
        <w:tc>
          <w:tcPr>
            <w:tcW w:w="1803" w:type="dxa"/>
          </w:tcPr>
          <w:p w14:paraId="259C5325" w14:textId="77777777" w:rsidR="00CC5691" w:rsidRDefault="00CC5691" w:rsidP="000F75A0"/>
        </w:tc>
        <w:tc>
          <w:tcPr>
            <w:tcW w:w="1803" w:type="dxa"/>
          </w:tcPr>
          <w:p w14:paraId="792E671D" w14:textId="77777777" w:rsidR="00CC5691" w:rsidRDefault="00CC5691" w:rsidP="000F75A0"/>
        </w:tc>
        <w:tc>
          <w:tcPr>
            <w:tcW w:w="1803" w:type="dxa"/>
            <w:tcBorders>
              <w:tl2br w:val="single" w:sz="4" w:space="0" w:color="auto"/>
            </w:tcBorders>
          </w:tcPr>
          <w:p w14:paraId="0436B7FA" w14:textId="77777777" w:rsidR="00CC5691" w:rsidRDefault="00CC5691" w:rsidP="000F75A0"/>
        </w:tc>
        <w:tc>
          <w:tcPr>
            <w:tcW w:w="1804" w:type="dxa"/>
            <w:tcBorders>
              <w:bottom w:val="single" w:sz="4" w:space="0" w:color="auto"/>
            </w:tcBorders>
          </w:tcPr>
          <w:p w14:paraId="423CAFC9" w14:textId="77777777" w:rsidR="00CC5691" w:rsidRDefault="00CC5691" w:rsidP="000F75A0"/>
        </w:tc>
      </w:tr>
      <w:tr w:rsidR="00CC5691" w14:paraId="5E7EC1F3" w14:textId="77777777" w:rsidTr="000F75A0">
        <w:tc>
          <w:tcPr>
            <w:tcW w:w="1803" w:type="dxa"/>
          </w:tcPr>
          <w:p w14:paraId="3BB15A3D" w14:textId="77777777" w:rsidR="00CC5691" w:rsidRDefault="00CC5691" w:rsidP="000F75A0"/>
        </w:tc>
        <w:tc>
          <w:tcPr>
            <w:tcW w:w="1803" w:type="dxa"/>
          </w:tcPr>
          <w:p w14:paraId="1DDFB279" w14:textId="77777777" w:rsidR="00CC5691" w:rsidRDefault="00CC5691" w:rsidP="000F75A0"/>
        </w:tc>
        <w:tc>
          <w:tcPr>
            <w:tcW w:w="1803" w:type="dxa"/>
          </w:tcPr>
          <w:p w14:paraId="29CE9D68" w14:textId="77777777" w:rsidR="00CC5691" w:rsidRDefault="00CC5691" w:rsidP="000F75A0"/>
        </w:tc>
        <w:tc>
          <w:tcPr>
            <w:tcW w:w="1803" w:type="dxa"/>
          </w:tcPr>
          <w:p w14:paraId="76796343" w14:textId="77777777" w:rsidR="00CC5691" w:rsidRDefault="00CC5691" w:rsidP="000F75A0"/>
        </w:tc>
        <w:tc>
          <w:tcPr>
            <w:tcW w:w="1804" w:type="dxa"/>
            <w:tcBorders>
              <w:tl2br w:val="single" w:sz="4" w:space="0" w:color="auto"/>
            </w:tcBorders>
          </w:tcPr>
          <w:p w14:paraId="29E2024B" w14:textId="77777777" w:rsidR="00CC5691" w:rsidRDefault="00CC5691" w:rsidP="000F75A0"/>
        </w:tc>
      </w:tr>
    </w:tbl>
    <w:p w14:paraId="730EF533" w14:textId="77777777" w:rsidR="00CC5691" w:rsidRDefault="00CC5691" w:rsidP="000D1115"/>
    <w:p w14:paraId="124D1B4F" w14:textId="77777777" w:rsidR="00CC712C" w:rsidRDefault="00CC712C" w:rsidP="005B62A6"/>
    <w:p w14:paraId="3825F572" w14:textId="77777777" w:rsidR="00313ACB" w:rsidRDefault="00313ACB" w:rsidP="004D1031">
      <w:pPr>
        <w:pStyle w:val="ListParagraph"/>
        <w:numPr>
          <w:ilvl w:val="0"/>
          <w:numId w:val="1"/>
        </w:numPr>
      </w:pPr>
      <w:r>
        <w:t xml:space="preserve"> </w:t>
      </w:r>
    </w:p>
    <w:p w14:paraId="53DF5AB1" w14:textId="534FD186" w:rsidR="00D73343" w:rsidRDefault="00313ACB" w:rsidP="005B62A6">
      <w:r>
        <w:t xml:space="preserve"> </w:t>
      </w:r>
    </w:p>
    <w:p w14:paraId="4F838C30" w14:textId="4B053778" w:rsidR="00313ACB" w:rsidRDefault="00313ACB" w:rsidP="004D1031">
      <w:pPr>
        <w:pStyle w:val="ListParagraph"/>
        <w:numPr>
          <w:ilvl w:val="0"/>
          <w:numId w:val="1"/>
        </w:numPr>
      </w:pPr>
      <w:r>
        <w:t xml:space="preserve"> </w:t>
      </w:r>
    </w:p>
    <w:p w14:paraId="222DD35B" w14:textId="77777777" w:rsidR="00313ACB" w:rsidRDefault="00313ACB" w:rsidP="005B62A6"/>
    <w:p w14:paraId="33B44B96" w14:textId="77777777" w:rsidR="004D1031" w:rsidRDefault="004D1031"/>
    <w:sectPr w:rsidR="004D10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FD1F13"/>
    <w:multiLevelType w:val="hybridMultilevel"/>
    <w:tmpl w:val="7A707C62"/>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3D"/>
    <w:rsid w:val="00087BB1"/>
    <w:rsid w:val="000C5D96"/>
    <w:rsid w:val="000D1115"/>
    <w:rsid w:val="0022759A"/>
    <w:rsid w:val="00313ACB"/>
    <w:rsid w:val="00314008"/>
    <w:rsid w:val="0036776E"/>
    <w:rsid w:val="00431B89"/>
    <w:rsid w:val="004730CC"/>
    <w:rsid w:val="004B7B72"/>
    <w:rsid w:val="004D1031"/>
    <w:rsid w:val="005B62A6"/>
    <w:rsid w:val="00653CB5"/>
    <w:rsid w:val="006645CB"/>
    <w:rsid w:val="006A39A1"/>
    <w:rsid w:val="006D1607"/>
    <w:rsid w:val="006E023D"/>
    <w:rsid w:val="007251B7"/>
    <w:rsid w:val="0073741E"/>
    <w:rsid w:val="00795DCB"/>
    <w:rsid w:val="00890B97"/>
    <w:rsid w:val="008E58F6"/>
    <w:rsid w:val="008F09BB"/>
    <w:rsid w:val="009143CC"/>
    <w:rsid w:val="00A31E7F"/>
    <w:rsid w:val="00AA323F"/>
    <w:rsid w:val="00B02550"/>
    <w:rsid w:val="00C360C7"/>
    <w:rsid w:val="00CC5691"/>
    <w:rsid w:val="00CC712C"/>
    <w:rsid w:val="00CE6D4B"/>
    <w:rsid w:val="00D2234C"/>
    <w:rsid w:val="00D4339D"/>
    <w:rsid w:val="00D73343"/>
    <w:rsid w:val="00E07B6C"/>
    <w:rsid w:val="00EB4ED2"/>
    <w:rsid w:val="00ED2AAC"/>
    <w:rsid w:val="00EE319E"/>
    <w:rsid w:val="00EE647D"/>
    <w:rsid w:val="00F271E8"/>
    <w:rsid w:val="00F91564"/>
    <w:rsid w:val="00FE6A35"/>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4613E"/>
  <w15:chartTrackingRefBased/>
  <w15:docId w15:val="{6A99D7DF-1BD0-4AB8-A2B4-5490EBB6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031"/>
    <w:pPr>
      <w:ind w:left="720"/>
      <w:contextualSpacing/>
    </w:pPr>
  </w:style>
  <w:style w:type="character" w:styleId="PlaceholderText">
    <w:name w:val="Placeholder Text"/>
    <w:basedOn w:val="DefaultParagraphFont"/>
    <w:uiPriority w:val="99"/>
    <w:semiHidden/>
    <w:rsid w:val="00313ACB"/>
    <w:rPr>
      <w:color w:val="808080"/>
    </w:rPr>
  </w:style>
  <w:style w:type="table" w:styleId="TableGrid">
    <w:name w:val="Table Grid"/>
    <w:basedOn w:val="TableNormal"/>
    <w:uiPriority w:val="39"/>
    <w:rsid w:val="00D223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TotalTime>
  <Pages>3</Pages>
  <Words>554</Words>
  <Characters>3164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Leung Leo</dc:creator>
  <cp:keywords/>
  <dc:description/>
  <cp:lastModifiedBy>Leung Leo</cp:lastModifiedBy>
  <cp:revision>23</cp:revision>
  <dcterms:created xsi:type="dcterms:W3CDTF">2018-11-10T14:54:00Z</dcterms:created>
  <dcterms:modified xsi:type="dcterms:W3CDTF">2018-11-10T20:43:00Z</dcterms:modified>
</cp:coreProperties>
</file>